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D54" w:rsidRDefault="00721E85">
      <w:pPr>
        <w:jc w:val="center"/>
        <w:outlineLvl w:val="2"/>
        <w:rPr>
          <w:b/>
          <w:bCs/>
        </w:rPr>
      </w:pPr>
      <w:r>
        <w:rPr>
          <w:b/>
          <w:bCs/>
        </w:rPr>
        <w:t xml:space="preserve">Intelligent Sleep Monitoring </w:t>
      </w:r>
      <w:r>
        <w:rPr>
          <w:rFonts w:hint="eastAsia"/>
          <w:b/>
          <w:bCs/>
        </w:rPr>
        <w:t>Radar</w:t>
      </w:r>
    </w:p>
    <w:p w:rsidR="00DA4D54" w:rsidRDefault="00DA4D54">
      <w:pPr>
        <w:jc w:val="center"/>
        <w:outlineLvl w:val="2"/>
        <w:rPr>
          <w:rFonts w:eastAsia="宋体"/>
        </w:rPr>
      </w:pPr>
    </w:p>
    <w:p w:rsidR="00DA4D54" w:rsidRDefault="00721E85">
      <w:pPr>
        <w:jc w:val="center"/>
        <w:outlineLvl w:val="2"/>
        <w:rPr>
          <w:rFonts w:eastAsia="宋体"/>
        </w:rPr>
      </w:pPr>
      <w:r>
        <w:rPr>
          <w:rFonts w:eastAsia="宋体" w:hint="eastAsia"/>
          <w:noProof/>
        </w:rPr>
        <w:drawing>
          <wp:inline distT="0" distB="0" distL="114300" distR="114300">
            <wp:extent cx="1605280" cy="1551940"/>
            <wp:effectExtent l="0" t="0" r="0" b="0"/>
            <wp:docPr id="1" name="图片 1" descr="3.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.708"/>
                    <pic:cNvPicPr>
                      <a:picLocks noChangeAspect="1"/>
                    </pic:cNvPicPr>
                  </pic:nvPicPr>
                  <pic:blipFill>
                    <a:blip r:embed="rId5"/>
                    <a:srcRect l="30178" t="22355" r="39379" b="25612"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54" w:rsidRDefault="00721E85">
      <w:pPr>
        <w:spacing w:line="540" w:lineRule="atLeast"/>
        <w:jc w:val="center"/>
        <w:textAlignment w:val="baseline"/>
        <w:rPr>
          <w:rFonts w:ascii="Arial" w:eastAsia="Arial" w:hAnsi="Arial" w:cs="Times New Roman"/>
          <w:b/>
          <w:color w:val="B23F3F"/>
          <w:sz w:val="40"/>
          <w:szCs w:val="28"/>
          <w14:ligatures w14:val="standardContextual"/>
        </w:rPr>
      </w:pPr>
      <w:r>
        <w:rPr>
          <w:rFonts w:ascii="Arial" w:eastAsia="Arial" w:hAnsi="Arial" w:cs="Times New Roman"/>
          <w:b/>
          <w:color w:val="B23F3F"/>
          <w:sz w:val="40"/>
          <w:szCs w:val="28"/>
          <w14:ligatures w14:val="standardContextual"/>
        </w:rPr>
        <w:t>PRODUCT OVERVIEW</w:t>
      </w:r>
    </w:p>
    <w:p w:rsidR="00DA4D54" w:rsidRDefault="00721E85">
      <w:pPr>
        <w:rPr>
          <w:rFonts w:ascii="Arial" w:eastAsia="微软雅黑" w:hAnsi="Arial" w:cs="Arial"/>
          <w:b/>
          <w:bCs/>
          <w:color w:val="B94242"/>
          <w:kern w:val="0"/>
          <w:sz w:val="32"/>
          <w:szCs w:val="32"/>
        </w:rPr>
      </w:pPr>
      <w:r>
        <w:rPr>
          <w:rFonts w:hint="eastAsia"/>
        </w:rPr>
        <w:t>The Intelligent Sleep Monitoring Radar</w:t>
      </w:r>
      <w:r>
        <w:rPr>
          <w:rFonts w:hint="eastAsia"/>
        </w:rPr>
        <w:t xml:space="preserve"> is an intelligent vital signs monitoring system based on millimeter-wave radar technology.It uses non-contact methods to monitor indoor vital signs(including </w:t>
      </w:r>
      <w:r>
        <w:rPr>
          <w:rFonts w:hint="eastAsia"/>
        </w:rPr>
        <w:t xml:space="preserve">respiratory rate,heart rate,etc.)and sleep quality.The product is equipped with  a  mobile app,allowing guardians </w:t>
      </w:r>
      <w:bookmarkStart w:id="0" w:name="_GoBack"/>
      <w:bookmarkEnd w:id="0"/>
      <w:r>
        <w:rPr>
          <w:rFonts w:hint="eastAsia"/>
        </w:rPr>
        <w:t>to monitor their family</w:t>
      </w:r>
      <w:r>
        <w:rPr>
          <w:rFonts w:hint="eastAsia"/>
        </w:rPr>
        <w:t>’</w:t>
      </w:r>
      <w:r>
        <w:rPr>
          <w:rFonts w:hint="eastAsia"/>
        </w:rPr>
        <w:t>s situation at any time.In case of abnormal vital signs or sudden death,the Radar</w:t>
      </w:r>
      <w:r>
        <w:rPr>
          <w:rFonts w:hint="eastAsia"/>
        </w:rPr>
        <w:t xml:space="preserve"> can automatically dial emergency ca</w:t>
      </w:r>
      <w:r>
        <w:rPr>
          <w:rFonts w:hint="eastAsia"/>
        </w:rPr>
        <w:t>lls,notifying guardians for timely intervention.Itcan also be usedfordaily sleepquality monitoring,helping to  detect and prevent issues like sleep apnea and other sleep disorders.</w:t>
      </w:r>
    </w:p>
    <w:p w:rsidR="00DA4D54" w:rsidRDefault="00721E85">
      <w:pPr>
        <w:widowControl/>
        <w:spacing w:line="520" w:lineRule="atLeast"/>
        <w:jc w:val="center"/>
        <w:rPr>
          <w:rFonts w:ascii="Arial" w:eastAsia="微软雅黑" w:hAnsi="Arial" w:cs="Arial"/>
          <w:b/>
          <w:bCs/>
          <w:color w:val="B94242"/>
          <w:kern w:val="0"/>
          <w:sz w:val="32"/>
          <w:szCs w:val="32"/>
        </w:rPr>
      </w:pPr>
      <w:r>
        <w:rPr>
          <w:rFonts w:ascii="Arial" w:eastAsia="微软雅黑" w:hAnsi="Arial" w:cs="Arial" w:hint="eastAsia"/>
          <w:b/>
          <w:bCs/>
          <w:color w:val="B94242"/>
          <w:kern w:val="0"/>
          <w:sz w:val="32"/>
          <w:szCs w:val="32"/>
        </w:rPr>
        <w:t>Features</w:t>
      </w:r>
    </w:p>
    <w:p w:rsidR="00DA4D54" w:rsidRDefault="00721E85">
      <w:pPr>
        <w:numPr>
          <w:ilvl w:val="0"/>
          <w:numId w:val="1"/>
        </w:numPr>
      </w:pPr>
      <w:r>
        <w:rPr>
          <w:rFonts w:hint="eastAsia"/>
        </w:rPr>
        <w:t xml:space="preserve">High Precision: Vital sign detection accuracy </w:t>
      </w:r>
      <w:r>
        <w:rPr>
          <w:rFonts w:hint="eastAsia"/>
        </w:rPr>
        <w:t>±</w:t>
      </w:r>
      <w:r>
        <w:rPr>
          <w:rFonts w:hint="eastAsia"/>
        </w:rPr>
        <w:t>1/min (sleep state)</w:t>
      </w:r>
    </w:p>
    <w:p w:rsidR="00DA4D54" w:rsidRDefault="00721E85">
      <w:pPr>
        <w:numPr>
          <w:ilvl w:val="0"/>
          <w:numId w:val="1"/>
        </w:numPr>
      </w:pPr>
      <w:r>
        <w:rPr>
          <w:rFonts w:hint="eastAsia"/>
        </w:rPr>
        <w:t>Wide Coverage: Vital sign detection distance of 1.5m, body movement detection distance of 5.5m, body movement coverage of 20</w:t>
      </w:r>
      <w:r>
        <w:rPr>
          <w:rFonts w:hint="eastAsia"/>
        </w:rPr>
        <w:t>㎡</w:t>
      </w:r>
    </w:p>
    <w:p w:rsidR="00DA4D54" w:rsidRDefault="00721E85">
      <w:pPr>
        <w:numPr>
          <w:ilvl w:val="0"/>
          <w:numId w:val="1"/>
        </w:numPr>
      </w:pPr>
      <w:r>
        <w:rPr>
          <w:rFonts w:hint="eastAsia"/>
        </w:rPr>
        <w:t>Multi</w:t>
      </w:r>
      <w:r>
        <w:rPr>
          <w:rFonts w:hint="eastAsia"/>
        </w:rPr>
        <w:noBreakHyphen/>
        <w:t>function: Presence detection, respiration monitoring, heart rate monitoring, sleep quality monitoring, voice alarm, etc.</w:t>
      </w:r>
    </w:p>
    <w:p w:rsidR="00DA4D54" w:rsidRDefault="00721E85">
      <w:pPr>
        <w:numPr>
          <w:ilvl w:val="0"/>
          <w:numId w:val="1"/>
        </w:numPr>
      </w:pPr>
      <w:r>
        <w:rPr>
          <w:rFonts w:hint="eastAsia"/>
        </w:rPr>
        <w:t>Co</w:t>
      </w:r>
      <w:r>
        <w:rPr>
          <w:rFonts w:hint="eastAsia"/>
        </w:rPr>
        <w:t>ntact</w:t>
      </w:r>
      <w:r>
        <w:rPr>
          <w:rFonts w:hint="eastAsia"/>
        </w:rPr>
        <w:noBreakHyphen/>
        <w:t>free: Non</w:t>
      </w:r>
      <w:r>
        <w:rPr>
          <w:rFonts w:hint="eastAsia"/>
        </w:rPr>
        <w:noBreakHyphen/>
        <w:t>intrusive detection, no wearable Radar</w:t>
      </w:r>
      <w:r>
        <w:rPr>
          <w:rFonts w:hint="eastAsia"/>
        </w:rPr>
        <w:t>s required, no changes to daily habits needed</w:t>
      </w:r>
    </w:p>
    <w:p w:rsidR="00DA4D54" w:rsidRDefault="00721E85">
      <w:pPr>
        <w:numPr>
          <w:ilvl w:val="0"/>
          <w:numId w:val="1"/>
        </w:numPr>
      </w:pPr>
      <w:r>
        <w:rPr>
          <w:rFonts w:hint="eastAsia"/>
        </w:rPr>
        <w:t>Privacy</w:t>
      </w:r>
      <w:r>
        <w:rPr>
          <w:rFonts w:hint="eastAsia"/>
        </w:rPr>
        <w:noBreakHyphen/>
        <w:t>Protected: Non</w:t>
      </w:r>
      <w:r>
        <w:rPr>
          <w:rFonts w:hint="eastAsia"/>
        </w:rPr>
        <w:noBreakHyphen/>
        <w:t>optical camera detection, suitable for bedrooms</w:t>
      </w:r>
    </w:p>
    <w:p w:rsidR="00DA4D54" w:rsidRDefault="00721E85">
      <w:pPr>
        <w:numPr>
          <w:ilvl w:val="0"/>
          <w:numId w:val="1"/>
        </w:numPr>
      </w:pPr>
      <w:r>
        <w:rPr>
          <w:rFonts w:hint="eastAsia"/>
        </w:rPr>
        <w:t>Easy to Use: 5</w:t>
      </w:r>
      <w:r>
        <w:rPr>
          <w:rFonts w:hint="eastAsia"/>
        </w:rPr>
        <w:noBreakHyphen/>
        <w:t>minute side installation and commissioning, WIFI/4G optional</w:t>
      </w:r>
    </w:p>
    <w:p w:rsidR="00DA4D54" w:rsidRDefault="00721E85">
      <w:pPr>
        <w:numPr>
          <w:ilvl w:val="0"/>
          <w:numId w:val="1"/>
        </w:numPr>
      </w:pPr>
      <w:r>
        <w:rPr>
          <w:rFonts w:hint="eastAsia"/>
        </w:rPr>
        <w:t>Enhanced</w:t>
      </w:r>
      <w:r>
        <w:rPr>
          <w:rFonts w:hint="eastAsia"/>
        </w:rPr>
        <w:t xml:space="preserve"> Safety: Supports telephone alarms and mini</w:t>
      </w:r>
      <w:r>
        <w:rPr>
          <w:rFonts w:hint="eastAsia"/>
        </w:rPr>
        <w:noBreakHyphen/>
        <w:t>program reminders on mobile phones</w:t>
      </w:r>
    </w:p>
    <w:p w:rsidR="00DA4D54" w:rsidRDefault="00721E85">
      <w:pPr>
        <w:numPr>
          <w:ilvl w:val="0"/>
          <w:numId w:val="1"/>
        </w:numPr>
      </w:pPr>
      <w:r>
        <w:rPr>
          <w:rFonts w:hint="eastAsia"/>
        </w:rPr>
        <w:t>Report Generation: Automatically generates daily monitoring reports for easy access to health data</w:t>
      </w:r>
    </w:p>
    <w:p w:rsidR="00DA4D54" w:rsidRDefault="00721E85">
      <w:pPr>
        <w:widowControl/>
        <w:spacing w:line="360" w:lineRule="atLeast"/>
        <w:jc w:val="left"/>
      </w:pPr>
      <w:r>
        <w:rPr>
          <w:rFonts w:ascii="微软雅黑" w:eastAsia="微软雅黑" w:hAnsi="微软雅黑" w:cs="宋体" w:hint="eastAsia"/>
          <w:color w:val="404040"/>
          <w:kern w:val="0"/>
          <w:sz w:val="22"/>
        </w:rPr>
        <w:t> </w:t>
      </w:r>
      <w:r>
        <w:rPr>
          <w:rFonts w:ascii="微软雅黑" w:eastAsia="微软雅黑" w:hAnsi="微软雅黑" w:cs="宋体" w:hint="eastAsia"/>
          <w:color w:val="404040"/>
          <w:kern w:val="0"/>
          <w:sz w:val="22"/>
        </w:rPr>
        <w:t>Application:</w:t>
      </w:r>
    </w:p>
    <w:p w:rsidR="00DA4D54" w:rsidRDefault="00721E85">
      <w:r>
        <w:rPr>
          <w:rFonts w:eastAsia="宋体" w:hint="eastAsia"/>
          <w:noProof/>
        </w:rPr>
        <w:lastRenderedPageBreak/>
        <w:drawing>
          <wp:inline distT="0" distB="0" distL="114300" distR="114300">
            <wp:extent cx="2834005" cy="2499995"/>
            <wp:effectExtent l="0" t="0" r="635" b="14605"/>
            <wp:docPr id="15" name="图片 15" descr="1727246782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7272467827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4005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F4F41"/>
    <w:multiLevelType w:val="singleLevel"/>
    <w:tmpl w:val="5C1F4F4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03"/>
    <w:rsid w:val="003D71CF"/>
    <w:rsid w:val="00721E85"/>
    <w:rsid w:val="00DA4D54"/>
    <w:rsid w:val="00E85103"/>
    <w:rsid w:val="0F2D49B9"/>
    <w:rsid w:val="0FE32D76"/>
    <w:rsid w:val="11BA21EF"/>
    <w:rsid w:val="14F11A91"/>
    <w:rsid w:val="18EB54E4"/>
    <w:rsid w:val="199B1BE3"/>
    <w:rsid w:val="31CD0D39"/>
    <w:rsid w:val="3BC60CD2"/>
    <w:rsid w:val="433C7ACC"/>
    <w:rsid w:val="4340580E"/>
    <w:rsid w:val="53BC2C8F"/>
    <w:rsid w:val="600D4872"/>
    <w:rsid w:val="7B00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6DD5"/>
  <w15:docId w15:val="{6BFDA2C3-39C9-4F3E-A7E6-FA11EBFA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1">
    <w:name w:val="正文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1">
    <w:name w:val="normal1"/>
    <w:basedOn w:val="a0"/>
    <w:qFormat/>
  </w:style>
  <w:style w:type="paragraph" w:customStyle="1" w:styleId="list-paragraph">
    <w:name w:val="list-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2026-04-21T17:02:00Z</dcterms:created>
  <dcterms:modified xsi:type="dcterms:W3CDTF">2026-04-22T03:15:00Z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eyJoZGlkIjoiODg2MWVjNjkxNjUyYTA2ZjQzY2RmNWQ5YTZiMzg3NjIiLCJ1c2VySWQiOiI0Mjg0NTE1NzAifQ==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340F2ED91BE8464F8D6A336101C37B53_12</vt:lpwstr>
  </property>
</Properties>
</file>